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A" w:rsidRPr="00D34E06" w:rsidRDefault="00A60988" w:rsidP="00103DDA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D34E06">
        <w:rPr>
          <w:rFonts w:ascii="Verdana" w:hAnsi="Verdana" w:cs="Verdana"/>
          <w:b/>
          <w:color w:val="000000"/>
          <w:sz w:val="28"/>
          <w:szCs w:val="28"/>
        </w:rPr>
        <w:t>HLC</w:t>
      </w:r>
      <w:r w:rsidR="00103DDA" w:rsidRPr="00D34E06">
        <w:rPr>
          <w:rFonts w:ascii="Verdana" w:hAnsi="Verdana" w:cs="Verdana"/>
          <w:b/>
          <w:color w:val="000000"/>
          <w:sz w:val="28"/>
          <w:szCs w:val="28"/>
        </w:rPr>
        <w:t xml:space="preserve"> minutes </w:t>
      </w:r>
      <w:r w:rsidRPr="00D34E06">
        <w:rPr>
          <w:rFonts w:ascii="Verdana" w:hAnsi="Verdana" w:cs="Verdana"/>
          <w:b/>
          <w:color w:val="000000"/>
          <w:sz w:val="28"/>
          <w:szCs w:val="28"/>
        </w:rPr>
        <w:t>4/20/18</w:t>
      </w:r>
    </w:p>
    <w:p w:rsidR="00103DDA" w:rsidRPr="00103DDA" w:rsidRDefault="00103DDA" w:rsidP="00103DDA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</w:rPr>
      </w:pPr>
      <w:r w:rsidRPr="00103DDA">
        <w:rPr>
          <w:rFonts w:ascii="Verdana" w:hAnsi="Verdana" w:cs="Verdana"/>
          <w:color w:val="000000"/>
        </w:rPr>
        <w:t> </w:t>
      </w:r>
    </w:p>
    <w:p w:rsidR="00103DDA" w:rsidRPr="00103DDA" w:rsidRDefault="00103DDA" w:rsidP="00103DDA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Calibri" w:hAnsi="Calibri" w:cs="Calibri"/>
          <w:color w:val="000000"/>
        </w:rPr>
      </w:pPr>
      <w:r w:rsidRPr="00103DDA">
        <w:rPr>
          <w:rFonts w:ascii="Verdana" w:hAnsi="Verdana" w:cs="Verdana"/>
          <w:b/>
          <w:bCs/>
          <w:color w:val="000000"/>
        </w:rPr>
        <w:t xml:space="preserve"> HLC has changed their process for the </w:t>
      </w:r>
      <w:r w:rsidR="00D34E06" w:rsidRPr="00103DDA">
        <w:rPr>
          <w:rFonts w:ascii="Verdana" w:hAnsi="Verdana" w:cs="Verdana"/>
          <w:b/>
          <w:bCs/>
          <w:color w:val="000000"/>
        </w:rPr>
        <w:t>four-year</w:t>
      </w:r>
      <w:r w:rsidRPr="00103DDA">
        <w:rPr>
          <w:rFonts w:ascii="Verdana" w:hAnsi="Verdana" w:cs="Verdana"/>
          <w:b/>
          <w:bCs/>
          <w:color w:val="000000"/>
        </w:rPr>
        <w:t xml:space="preserve"> review process</w:t>
      </w:r>
      <w:r w:rsidRPr="00103DDA">
        <w:rPr>
          <w:rFonts w:ascii="Verdana" w:hAnsi="Verdana" w:cs="Verdana"/>
          <w:color w:val="000000"/>
        </w:rPr>
        <w:t xml:space="preserve"> (for us that’s December 2020). </w:t>
      </w:r>
    </w:p>
    <w:p w:rsidR="00103DDA" w:rsidRPr="00103DDA" w:rsidRDefault="00103DDA" w:rsidP="00103DD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Calibri" w:hAnsi="Calibri" w:cs="Calibri"/>
          <w:color w:val="000000"/>
        </w:rPr>
      </w:pPr>
      <w:r w:rsidRPr="00103DDA">
        <w:rPr>
          <w:rFonts w:ascii="Verdana" w:hAnsi="Verdana" w:cs="Verdana"/>
          <w:color w:val="000000"/>
        </w:rPr>
        <w:t>There will be no: Student survey, Federal compliance filing, On-campus visit, No faculty credential check</w:t>
      </w:r>
    </w:p>
    <w:p w:rsidR="00103DDA" w:rsidRPr="00103DDA" w:rsidRDefault="00103DDA" w:rsidP="00103DDA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Calibri" w:hAnsi="Calibri" w:cs="Calibri"/>
          <w:color w:val="000000"/>
        </w:rPr>
      </w:pPr>
      <w:r w:rsidRPr="00103DDA">
        <w:rPr>
          <w:rFonts w:ascii="Verdana" w:hAnsi="Verdana" w:cs="Verdana"/>
          <w:color w:val="000000"/>
        </w:rPr>
        <w:t>We need to address all places where the Peer Review made comments, and where we promised updates.</w:t>
      </w:r>
    </w:p>
    <w:p w:rsidR="00103DDA" w:rsidRPr="00C024CC" w:rsidRDefault="00103DDA" w:rsidP="00C024CC">
      <w:pPr>
        <w:pStyle w:val="ListParagraph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</w:rPr>
      </w:pPr>
      <w:r w:rsidRPr="00C024CC">
        <w:rPr>
          <w:rFonts w:ascii="Verdana" w:hAnsi="Verdana" w:cs="Verdana"/>
          <w:color w:val="000000"/>
        </w:rPr>
        <w:t>I propose that our committee go through each criteria and their responses in the fall. We determine whether we should respond in the notes section, or if the sub-component should be re-written.</w:t>
      </w:r>
    </w:p>
    <w:p w:rsidR="00C024CC" w:rsidRPr="00C024CC" w:rsidRDefault="00103DDA" w:rsidP="00C024CC">
      <w:pPr>
        <w:pStyle w:val="ListParagraph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</w:rPr>
      </w:pPr>
      <w:r w:rsidRPr="00C024CC">
        <w:rPr>
          <w:rFonts w:ascii="Verdana" w:hAnsi="Verdana" w:cs="Verdana"/>
          <w:color w:val="000000"/>
        </w:rPr>
        <w:t>We will have to re-write 4B.</w:t>
      </w:r>
    </w:p>
    <w:p w:rsidR="00103DDA" w:rsidRPr="00C024CC" w:rsidRDefault="00103DDA" w:rsidP="00C024CC">
      <w:pPr>
        <w:pStyle w:val="ListParagraph"/>
        <w:numPr>
          <w:ilvl w:val="0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</w:rPr>
      </w:pPr>
      <w:r w:rsidRPr="00C024CC">
        <w:rPr>
          <w:rFonts w:ascii="Verdana" w:hAnsi="Verdana" w:cs="Verdana"/>
          <w:color w:val="000000"/>
        </w:rPr>
        <w:t xml:space="preserve">New criteria will need a writing as well. (Yes, the </w:t>
      </w:r>
      <w:r w:rsidR="00D34E06" w:rsidRPr="00C024CC">
        <w:rPr>
          <w:rFonts w:ascii="Verdana" w:hAnsi="Verdana" w:cs="Verdana"/>
          <w:color w:val="000000"/>
        </w:rPr>
        <w:t>four-year</w:t>
      </w:r>
      <w:r w:rsidRPr="00C024CC">
        <w:rPr>
          <w:rFonts w:ascii="Verdana" w:hAnsi="Verdana" w:cs="Verdana"/>
          <w:color w:val="000000"/>
        </w:rPr>
        <w:t xml:space="preserve"> review will be done under the revised criteria, but they told us everyone </w:t>
      </w:r>
      <w:proofErr w:type="gramStart"/>
      <w:r w:rsidRPr="00C024CC">
        <w:rPr>
          <w:rFonts w:ascii="Verdana" w:hAnsi="Verdana" w:cs="Verdana"/>
          <w:color w:val="000000"/>
        </w:rPr>
        <w:t>will</w:t>
      </w:r>
      <w:proofErr w:type="gramEnd"/>
      <w:r w:rsidRPr="00C024CC">
        <w:rPr>
          <w:rFonts w:ascii="Verdana" w:hAnsi="Verdana" w:cs="Verdana"/>
          <w:color w:val="000000"/>
        </w:rPr>
        <w:t xml:space="preserve"> be sensitive and not demanding on this point.)</w:t>
      </w:r>
    </w:p>
    <w:p w:rsidR="00C024CC" w:rsidRDefault="00103DDA" w:rsidP="00C024CC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Calibri" w:hAnsi="Calibri" w:cs="Calibri"/>
          <w:color w:val="000000"/>
        </w:rPr>
      </w:pPr>
      <w:r w:rsidRPr="00103DDA">
        <w:rPr>
          <w:rFonts w:ascii="Verdana" w:hAnsi="Verdana" w:cs="Verdana"/>
          <w:color w:val="000000"/>
        </w:rPr>
        <w:t>HLC also wants us to update major changes that have occurred. They listed some examples</w:t>
      </w:r>
    </w:p>
    <w:p w:rsidR="00103DDA" w:rsidRPr="00C024CC" w:rsidRDefault="00103DDA" w:rsidP="00C024CC">
      <w:pPr>
        <w:numPr>
          <w:ilvl w:val="2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</w:rPr>
      </w:pPr>
      <w:r w:rsidRPr="00C024CC">
        <w:rPr>
          <w:rFonts w:ascii="Verdana" w:hAnsi="Verdana" w:cs="Verdana"/>
          <w:color w:val="000000"/>
        </w:rPr>
        <w:t>New initiatives that result from our new strategic plan, building plans, major re-organizations of physical space or human resources, new funding streams</w:t>
      </w:r>
    </w:p>
    <w:p w:rsidR="00103DDA" w:rsidRPr="00103DDA" w:rsidRDefault="00103DDA" w:rsidP="00103DDA">
      <w:pPr>
        <w:autoSpaceDE w:val="0"/>
        <w:autoSpaceDN w:val="0"/>
        <w:adjustRightInd w:val="0"/>
        <w:spacing w:line="360" w:lineRule="atLeast"/>
        <w:ind w:left="3840"/>
        <w:rPr>
          <w:rFonts w:ascii="Calibri" w:hAnsi="Calibri" w:cs="Calibri"/>
          <w:color w:val="000000"/>
        </w:rPr>
      </w:pPr>
      <w:r w:rsidRPr="00103DDA">
        <w:rPr>
          <w:rFonts w:ascii="Verdana" w:hAnsi="Verdana" w:cs="Verdana"/>
          <w:color w:val="000000"/>
        </w:rPr>
        <w:t> </w:t>
      </w:r>
    </w:p>
    <w:p w:rsidR="00103DDA" w:rsidRPr="00103DDA" w:rsidRDefault="00103DDA" w:rsidP="00103DDA">
      <w:pPr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Calibri" w:hAnsi="Calibri" w:cs="Calibri"/>
          <w:color w:val="000000"/>
        </w:rPr>
      </w:pPr>
      <w:r w:rsidRPr="00103DDA">
        <w:rPr>
          <w:rFonts w:ascii="Verdana" w:hAnsi="Verdana" w:cs="Verdana"/>
          <w:b/>
          <w:bCs/>
          <w:color w:val="000000"/>
        </w:rPr>
        <w:t>The C-RAC completion Report</w:t>
      </w:r>
    </w:p>
    <w:p w:rsidR="00103DDA" w:rsidRPr="00103DDA" w:rsidRDefault="006370B2" w:rsidP="006370B2">
      <w:pPr>
        <w:numPr>
          <w:ilvl w:val="3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ind w:left="1440" w:hanging="1440"/>
        <w:rPr>
          <w:rFonts w:ascii="Calibri" w:hAnsi="Calibri" w:cs="Calibri"/>
          <w:color w:val="000000"/>
        </w:rPr>
      </w:pPr>
      <w:r>
        <w:rPr>
          <w:rFonts w:ascii="Verdana" w:hAnsi="Verdana" w:cs="Verdana"/>
          <w:color w:val="000000"/>
        </w:rPr>
        <w:t xml:space="preserve">a. </w:t>
      </w:r>
      <w:r w:rsidR="00103DDA" w:rsidRPr="00103DDA">
        <w:rPr>
          <w:rFonts w:ascii="Verdana" w:hAnsi="Verdana" w:cs="Verdana"/>
          <w:color w:val="000000"/>
        </w:rPr>
        <w:t>Attached is the C-RAC report (it is a PDF file). I have also attached the notes I have made from that report. I will keep everyone updated.</w:t>
      </w:r>
    </w:p>
    <w:p w:rsidR="00AE280C" w:rsidRDefault="00AE280C" w:rsidP="00103DDA">
      <w:pPr>
        <w:autoSpaceDE w:val="0"/>
        <w:autoSpaceDN w:val="0"/>
        <w:adjustRightInd w:val="0"/>
        <w:spacing w:line="360" w:lineRule="atLeast"/>
        <w:ind w:left="1920"/>
        <w:rPr>
          <w:rFonts w:ascii="Verdana" w:hAnsi="Verdana" w:cs="Verdana"/>
          <w:color w:val="000000"/>
        </w:rPr>
      </w:pPr>
    </w:p>
    <w:p w:rsidR="00AE280C" w:rsidRDefault="00AE280C" w:rsidP="00103DDA">
      <w:pPr>
        <w:autoSpaceDE w:val="0"/>
        <w:autoSpaceDN w:val="0"/>
        <w:adjustRightInd w:val="0"/>
        <w:spacing w:line="360" w:lineRule="atLeast"/>
        <w:ind w:left="1920"/>
        <w:rPr>
          <w:rFonts w:ascii="Verdana" w:hAnsi="Verdana" w:cs="Verdana"/>
          <w:color w:val="000000"/>
        </w:rPr>
      </w:pPr>
    </w:p>
    <w:p w:rsidR="00103DDA" w:rsidRPr="00103DDA" w:rsidRDefault="00103DDA" w:rsidP="00103DDA">
      <w:pPr>
        <w:autoSpaceDE w:val="0"/>
        <w:autoSpaceDN w:val="0"/>
        <w:adjustRightInd w:val="0"/>
        <w:spacing w:line="360" w:lineRule="atLeast"/>
        <w:ind w:left="1920"/>
        <w:rPr>
          <w:rFonts w:ascii="Calibri" w:hAnsi="Calibri" w:cs="Calibri"/>
          <w:color w:val="000000"/>
        </w:rPr>
      </w:pPr>
      <w:bookmarkStart w:id="0" w:name="_GoBack"/>
      <w:bookmarkEnd w:id="0"/>
      <w:r w:rsidRPr="00103DDA">
        <w:rPr>
          <w:rFonts w:ascii="Verdana" w:hAnsi="Verdana" w:cs="Verdana"/>
          <w:color w:val="000000"/>
        </w:rPr>
        <w:t> </w:t>
      </w:r>
    </w:p>
    <w:p w:rsidR="00103DDA" w:rsidRPr="00103DDA" w:rsidRDefault="00103DDA" w:rsidP="00103DDA">
      <w:pPr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tLeast"/>
        <w:ind w:hanging="720"/>
        <w:rPr>
          <w:rFonts w:ascii="Calibri" w:hAnsi="Calibri" w:cs="Calibri"/>
          <w:color w:val="000000"/>
        </w:rPr>
      </w:pPr>
      <w:r w:rsidRPr="00103DDA">
        <w:rPr>
          <w:rFonts w:ascii="Verdana" w:hAnsi="Verdana" w:cs="Verdana"/>
          <w:b/>
          <w:bCs/>
          <w:color w:val="000000"/>
        </w:rPr>
        <w:lastRenderedPageBreak/>
        <w:t>HLC is revising the criteria for accreditation</w:t>
      </w:r>
      <w:r w:rsidRPr="00103DDA">
        <w:rPr>
          <w:rFonts w:ascii="Verdana" w:hAnsi="Verdana" w:cs="Verdana"/>
          <w:color w:val="000000"/>
        </w:rPr>
        <w:t xml:space="preserve">. </w:t>
      </w:r>
    </w:p>
    <w:p w:rsidR="00103DDA" w:rsidRPr="00103DDA" w:rsidRDefault="00103DDA" w:rsidP="006370B2">
      <w:pPr>
        <w:numPr>
          <w:ilvl w:val="2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</w:rPr>
      </w:pPr>
      <w:r w:rsidRPr="00103DDA">
        <w:rPr>
          <w:rFonts w:ascii="Verdana" w:hAnsi="Verdana" w:cs="Verdana"/>
          <w:color w:val="000000"/>
        </w:rPr>
        <w:t>We are currently in the Alpha Draft of the criteria. We have committed to the following</w:t>
      </w:r>
    </w:p>
    <w:p w:rsidR="006370B2" w:rsidRDefault="006370B2" w:rsidP="006370B2">
      <w:pPr>
        <w:tabs>
          <w:tab w:val="left" w:pos="2380"/>
          <w:tab w:val="left" w:pos="2880"/>
        </w:tabs>
        <w:autoSpaceDE w:val="0"/>
        <w:autoSpaceDN w:val="0"/>
        <w:adjustRightInd w:val="0"/>
        <w:spacing w:line="360" w:lineRule="atLeast"/>
        <w:rPr>
          <w:rFonts w:ascii="Verdana" w:hAnsi="Verdana" w:cs="Verdana"/>
          <w:color w:val="000000"/>
        </w:rPr>
      </w:pPr>
    </w:p>
    <w:p w:rsidR="006370B2" w:rsidRPr="006370B2" w:rsidRDefault="00103DDA" w:rsidP="006370B2">
      <w:pPr>
        <w:pStyle w:val="ListParagraph"/>
        <w:numPr>
          <w:ilvl w:val="0"/>
          <w:numId w:val="7"/>
        </w:numPr>
        <w:tabs>
          <w:tab w:val="left" w:pos="2380"/>
          <w:tab w:val="left" w:pos="2880"/>
        </w:tabs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</w:rPr>
      </w:pPr>
      <w:r w:rsidRPr="006370B2">
        <w:rPr>
          <w:rFonts w:ascii="Verdana" w:hAnsi="Verdana" w:cs="Verdana"/>
          <w:color w:val="000000"/>
        </w:rPr>
        <w:t xml:space="preserve">Send the alpha draft to all members of the 55! </w:t>
      </w:r>
      <w:proofErr w:type="gramStart"/>
      <w:r w:rsidRPr="006370B2">
        <w:rPr>
          <w:rFonts w:ascii="Verdana" w:hAnsi="Verdana" w:cs="Verdana"/>
          <w:color w:val="000000"/>
        </w:rPr>
        <w:t>And</w:t>
      </w:r>
      <w:proofErr w:type="gramEnd"/>
      <w:r w:rsidRPr="006370B2">
        <w:rPr>
          <w:rFonts w:ascii="Verdana" w:hAnsi="Verdana" w:cs="Verdana"/>
          <w:color w:val="000000"/>
        </w:rPr>
        <w:t xml:space="preserve"> offer them two methods to get feedback to us: email to me, come (in person or via </w:t>
      </w:r>
      <w:proofErr w:type="spellStart"/>
      <w:r w:rsidRPr="006370B2">
        <w:rPr>
          <w:rFonts w:ascii="Verdana" w:hAnsi="Verdana" w:cs="Verdana"/>
          <w:color w:val="000000"/>
        </w:rPr>
        <w:t>webex</w:t>
      </w:r>
      <w:proofErr w:type="spellEnd"/>
      <w:r w:rsidRPr="006370B2">
        <w:rPr>
          <w:rFonts w:ascii="Verdana" w:hAnsi="Verdana" w:cs="Verdana"/>
          <w:color w:val="000000"/>
        </w:rPr>
        <w:t>) to the 5/4 meeting and give input in person.</w:t>
      </w:r>
    </w:p>
    <w:p w:rsidR="006370B2" w:rsidRPr="006370B2" w:rsidRDefault="00103DDA" w:rsidP="006370B2">
      <w:pPr>
        <w:pStyle w:val="ListParagraph"/>
        <w:numPr>
          <w:ilvl w:val="0"/>
          <w:numId w:val="7"/>
        </w:numPr>
        <w:tabs>
          <w:tab w:val="left" w:pos="2380"/>
          <w:tab w:val="left" w:pos="2880"/>
        </w:tabs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</w:rPr>
      </w:pPr>
      <w:r w:rsidRPr="006370B2">
        <w:rPr>
          <w:rFonts w:ascii="Verdana" w:hAnsi="Verdana" w:cs="Verdana"/>
          <w:color w:val="000000"/>
        </w:rPr>
        <w:t xml:space="preserve">Communicate with the 55! Leads and ask </w:t>
      </w:r>
      <w:proofErr w:type="gramStart"/>
      <w:r w:rsidRPr="006370B2">
        <w:rPr>
          <w:rFonts w:ascii="Verdana" w:hAnsi="Verdana" w:cs="Verdana"/>
          <w:color w:val="000000"/>
        </w:rPr>
        <w:t>them also</w:t>
      </w:r>
      <w:proofErr w:type="gramEnd"/>
      <w:r w:rsidRPr="006370B2">
        <w:rPr>
          <w:rFonts w:ascii="Verdana" w:hAnsi="Verdana" w:cs="Verdana"/>
          <w:color w:val="000000"/>
        </w:rPr>
        <w:t xml:space="preserve"> to participate in the alpha draft review, but also ask if they could name a few of their team to assist in the beta draft as well. </w:t>
      </w:r>
    </w:p>
    <w:p w:rsidR="00103DDA" w:rsidRPr="006370B2" w:rsidRDefault="00103DDA" w:rsidP="006370B2">
      <w:pPr>
        <w:pStyle w:val="ListParagraph"/>
        <w:numPr>
          <w:ilvl w:val="0"/>
          <w:numId w:val="7"/>
        </w:numPr>
        <w:tabs>
          <w:tab w:val="left" w:pos="2380"/>
          <w:tab w:val="left" w:pos="2880"/>
        </w:tabs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</w:rPr>
      </w:pPr>
      <w:r w:rsidRPr="006370B2">
        <w:rPr>
          <w:rFonts w:ascii="Verdana" w:hAnsi="Verdana" w:cs="Verdana"/>
          <w:color w:val="000000"/>
        </w:rPr>
        <w:t xml:space="preserve">Meet on 5/4 and go through each criteria. I will send my comments </w:t>
      </w:r>
      <w:r w:rsidR="00D34E06" w:rsidRPr="006370B2">
        <w:rPr>
          <w:rFonts w:ascii="Verdana" w:hAnsi="Verdana" w:cs="Verdana"/>
          <w:color w:val="000000"/>
        </w:rPr>
        <w:t>separately</w:t>
      </w:r>
      <w:r w:rsidRPr="006370B2">
        <w:rPr>
          <w:rFonts w:ascii="Verdana" w:hAnsi="Verdana" w:cs="Verdana"/>
          <w:color w:val="000000"/>
        </w:rPr>
        <w:t xml:space="preserve">. </w:t>
      </w:r>
    </w:p>
    <w:p w:rsidR="00103DDA" w:rsidRPr="00103DDA" w:rsidRDefault="00103DDA" w:rsidP="00103DDA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</w:rPr>
      </w:pPr>
      <w:r w:rsidRPr="00103DDA">
        <w:rPr>
          <w:rFonts w:ascii="Verdana" w:hAnsi="Verdana" w:cs="Verdana"/>
          <w:color w:val="000000"/>
        </w:rPr>
        <w:t> </w:t>
      </w:r>
    </w:p>
    <w:p w:rsidR="00103DDA" w:rsidRPr="00103DDA" w:rsidRDefault="00103DDA" w:rsidP="00103DDA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</w:rPr>
      </w:pPr>
      <w:r w:rsidRPr="00103DDA">
        <w:rPr>
          <w:rFonts w:ascii="Verdana" w:hAnsi="Verdana" w:cs="Verdana"/>
          <w:color w:val="000000"/>
        </w:rPr>
        <w:t> </w:t>
      </w:r>
    </w:p>
    <w:p w:rsidR="00103DDA" w:rsidRPr="00103DDA" w:rsidRDefault="00103DDA" w:rsidP="00103DDA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</w:rPr>
      </w:pPr>
      <w:r w:rsidRPr="00103DDA">
        <w:rPr>
          <w:rFonts w:ascii="Verdana" w:hAnsi="Verdana" w:cs="Verdana"/>
          <w:color w:val="000000"/>
        </w:rPr>
        <w:t> </w:t>
      </w:r>
    </w:p>
    <w:p w:rsidR="00103DDA" w:rsidRPr="00103DDA" w:rsidRDefault="00103DDA" w:rsidP="00103DDA">
      <w:pPr>
        <w:autoSpaceDE w:val="0"/>
        <w:autoSpaceDN w:val="0"/>
        <w:adjustRightInd w:val="0"/>
        <w:spacing w:line="360" w:lineRule="atLeast"/>
        <w:rPr>
          <w:rFonts w:ascii="Calibri" w:hAnsi="Calibri" w:cs="Calibri"/>
          <w:color w:val="000000"/>
        </w:rPr>
      </w:pPr>
      <w:r w:rsidRPr="00103DDA">
        <w:rPr>
          <w:rFonts w:ascii="Verdana" w:hAnsi="Verdana" w:cs="Verdana"/>
          <w:color w:val="000000"/>
        </w:rPr>
        <w:t> </w:t>
      </w:r>
    </w:p>
    <w:p w:rsidR="00702C5D" w:rsidRPr="00103DDA" w:rsidRDefault="001C1D08"/>
    <w:sectPr w:rsidR="00702C5D" w:rsidRPr="00103DDA" w:rsidSect="00D72757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08" w:rsidRDefault="001C1D08" w:rsidP="00D34E06">
      <w:r>
        <w:separator/>
      </w:r>
    </w:p>
  </w:endnote>
  <w:endnote w:type="continuationSeparator" w:id="0">
    <w:p w:rsidR="001C1D08" w:rsidRDefault="001C1D08" w:rsidP="00D3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08" w:rsidRDefault="001C1D08" w:rsidP="00D34E06">
      <w:r>
        <w:separator/>
      </w:r>
    </w:p>
  </w:footnote>
  <w:footnote w:type="continuationSeparator" w:id="0">
    <w:p w:rsidR="001C1D08" w:rsidRDefault="001C1D08" w:rsidP="00D34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06" w:rsidRPr="00211A4E" w:rsidRDefault="00D34E06" w:rsidP="00D34E06">
    <w:pPr>
      <w:autoSpaceDE w:val="0"/>
      <w:autoSpaceDN w:val="0"/>
      <w:adjustRightInd w:val="0"/>
      <w:contextualSpacing/>
      <w:rPr>
        <w:rFonts w:ascii="Verdana" w:eastAsia="Arial Unicode MS" w:hAnsi="Verdana" w:cs="Arial"/>
        <w:sz w:val="16"/>
        <w:szCs w:val="18"/>
        <w:lang w:val="en"/>
      </w:rPr>
    </w:pPr>
    <w:r w:rsidRPr="00211A4E">
      <w:rPr>
        <w:rFonts w:ascii="Verdana" w:eastAsia="Arial Unicode MS" w:hAnsi="Verdana" w:cs="Arial"/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 wp14:anchorId="6C378CAF" wp14:editId="2A1D006C">
          <wp:simplePos x="0" y="0"/>
          <wp:positionH relativeFrom="column">
            <wp:posOffset>4105275</wp:posOffset>
          </wp:positionH>
          <wp:positionV relativeFrom="paragraph">
            <wp:posOffset>10795</wp:posOffset>
          </wp:positionV>
          <wp:extent cx="2019300" cy="733425"/>
          <wp:effectExtent l="19050" t="0" r="0" b="0"/>
          <wp:wrapNone/>
          <wp:docPr id="3" name="Picture 1" descr="C:\Documents and Settings\mark.paquette\Local Settings\Temporary Internet Files\Content.Word\Horiz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k.paquette\Local Settings\Temporary Internet Files\Content.Word\Horiz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1A4E">
      <w:rPr>
        <w:rFonts w:ascii="Verdana" w:eastAsia="Arial Unicode MS" w:hAnsi="Verdana" w:cs="Arial"/>
        <w:sz w:val="16"/>
        <w:szCs w:val="18"/>
      </w:rPr>
      <w:t xml:space="preserve">Office of the </w:t>
    </w:r>
    <w:r>
      <w:rPr>
        <w:rFonts w:ascii="Verdana" w:eastAsia="Arial Unicode MS" w:hAnsi="Verdana" w:cs="Arial"/>
        <w:sz w:val="16"/>
        <w:szCs w:val="18"/>
      </w:rPr>
      <w:t>Provost</w:t>
    </w:r>
  </w:p>
  <w:p w:rsidR="00D34E06" w:rsidRPr="00211A4E" w:rsidRDefault="00D34E06" w:rsidP="00D34E06">
    <w:pPr>
      <w:autoSpaceDE w:val="0"/>
      <w:autoSpaceDN w:val="0"/>
      <w:adjustRightInd w:val="0"/>
      <w:contextualSpacing/>
      <w:rPr>
        <w:rFonts w:ascii="Verdana" w:eastAsia="Arial Unicode MS" w:hAnsi="Verdana" w:cs="Arial"/>
        <w:sz w:val="16"/>
        <w:szCs w:val="18"/>
        <w:lang w:val="en"/>
      </w:rPr>
    </w:pPr>
    <w:r w:rsidRPr="00211A4E">
      <w:rPr>
        <w:rFonts w:ascii="Verdana" w:eastAsia="Arial Unicode MS" w:hAnsi="Verdana" w:cs="Arial"/>
        <w:sz w:val="16"/>
        <w:szCs w:val="18"/>
      </w:rPr>
      <w:t>Cherry Creek- Room 301</w:t>
    </w:r>
  </w:p>
  <w:p w:rsidR="00D34E06" w:rsidRPr="00211A4E" w:rsidRDefault="00D34E06" w:rsidP="00D34E06">
    <w:pPr>
      <w:contextualSpacing/>
      <w:rPr>
        <w:rFonts w:ascii="Verdana" w:eastAsia="Arial Unicode MS" w:hAnsi="Verdana" w:cs="Arial"/>
        <w:sz w:val="16"/>
        <w:szCs w:val="18"/>
      </w:rPr>
    </w:pPr>
    <w:r w:rsidRPr="00211A4E">
      <w:rPr>
        <w:rFonts w:ascii="Verdana" w:eastAsia="Arial Unicode MS" w:hAnsi="Verdana" w:cs="Arial"/>
        <w:sz w:val="16"/>
        <w:szCs w:val="18"/>
      </w:rPr>
      <w:t>Campus Box 250</w:t>
    </w:r>
  </w:p>
  <w:p w:rsidR="00D34E06" w:rsidRPr="00211A4E" w:rsidRDefault="00D34E06" w:rsidP="00D34E06">
    <w:pPr>
      <w:tabs>
        <w:tab w:val="left" w:pos="7290"/>
        <w:tab w:val="left" w:pos="8625"/>
      </w:tabs>
      <w:contextualSpacing/>
      <w:rPr>
        <w:rFonts w:ascii="Verdana" w:eastAsia="Arial Unicode MS" w:hAnsi="Verdana" w:cs="Arial"/>
        <w:sz w:val="16"/>
        <w:szCs w:val="18"/>
      </w:rPr>
    </w:pPr>
    <w:r>
      <w:rPr>
        <w:rFonts w:ascii="Verdana" w:eastAsia="Arial Unicode MS" w:hAnsi="Verdana" w:cs="Arial"/>
        <w:sz w:val="16"/>
        <w:szCs w:val="18"/>
      </w:rPr>
      <w:t>P.O. Box 173363</w:t>
    </w:r>
    <w:r w:rsidRPr="00211A4E">
      <w:rPr>
        <w:rFonts w:ascii="Verdana" w:eastAsia="Arial Unicode MS" w:hAnsi="Verdana" w:cs="Arial"/>
        <w:sz w:val="16"/>
        <w:szCs w:val="18"/>
      </w:rPr>
      <w:tab/>
    </w:r>
  </w:p>
  <w:p w:rsidR="00D34E06" w:rsidRPr="00211A4E" w:rsidRDefault="00D34E06" w:rsidP="00D34E06">
    <w:pPr>
      <w:contextualSpacing/>
      <w:rPr>
        <w:rFonts w:ascii="Verdana" w:eastAsia="Arial Unicode MS" w:hAnsi="Verdana" w:cs="Arial"/>
        <w:sz w:val="16"/>
        <w:szCs w:val="18"/>
      </w:rPr>
    </w:pPr>
    <w:r w:rsidRPr="00211A4E">
      <w:rPr>
        <w:rFonts w:ascii="Verdana" w:eastAsia="Arial Unicode MS" w:hAnsi="Verdana" w:cs="Arial"/>
        <w:sz w:val="16"/>
        <w:szCs w:val="18"/>
      </w:rPr>
      <w:t>Denver, CO 80217</w:t>
    </w:r>
  </w:p>
  <w:p w:rsidR="00D34E06" w:rsidRPr="00211A4E" w:rsidRDefault="00D34E06" w:rsidP="00D34E06">
    <w:pPr>
      <w:contextualSpacing/>
      <w:rPr>
        <w:rFonts w:ascii="Verdana" w:eastAsia="Arial Unicode MS" w:hAnsi="Verdana" w:cs="Arial"/>
        <w:sz w:val="16"/>
        <w:szCs w:val="18"/>
      </w:rPr>
    </w:pPr>
    <w:r>
      <w:rPr>
        <w:rFonts w:ascii="Verdana" w:eastAsia="Arial Unicode MS" w:hAnsi="Verdana" w:cs="Arial"/>
        <w:sz w:val="16"/>
        <w:szCs w:val="18"/>
      </w:rPr>
      <w:t>Fax: 303.556.</w:t>
    </w:r>
    <w:r w:rsidRPr="00211A4E">
      <w:rPr>
        <w:rFonts w:ascii="Verdana" w:eastAsia="Arial Unicode MS" w:hAnsi="Verdana" w:cs="Arial"/>
        <w:sz w:val="16"/>
        <w:szCs w:val="18"/>
      </w:rPr>
      <w:t>4602</w:t>
    </w:r>
  </w:p>
  <w:p w:rsidR="00D34E06" w:rsidRPr="00211A4E" w:rsidRDefault="00D34E06" w:rsidP="00D34E06">
    <w:pPr>
      <w:contextualSpacing/>
      <w:rPr>
        <w:rFonts w:ascii="Verdana" w:eastAsia="Arial Unicode MS" w:hAnsi="Verdana" w:cs="Arial"/>
        <w:sz w:val="16"/>
        <w:szCs w:val="18"/>
      </w:rPr>
    </w:pPr>
    <w:r w:rsidRPr="00211A4E">
      <w:rPr>
        <w:rFonts w:ascii="Verdana" w:eastAsia="Arial Unicode MS" w:hAnsi="Verdana" w:cs="Arial"/>
        <w:sz w:val="16"/>
        <w:szCs w:val="18"/>
      </w:rPr>
      <w:t>Phone:</w:t>
    </w:r>
    <w:r w:rsidRPr="00211A4E">
      <w:rPr>
        <w:rFonts w:ascii="Verdana" w:eastAsia="Arial Unicode MS" w:hAnsi="Verdana" w:cs="Arial"/>
        <w:b/>
        <w:sz w:val="16"/>
        <w:szCs w:val="18"/>
      </w:rPr>
      <w:t xml:space="preserve"> </w:t>
    </w:r>
    <w:r>
      <w:rPr>
        <w:rFonts w:ascii="Verdana" w:eastAsia="Arial Unicode MS" w:hAnsi="Verdana" w:cs="Arial"/>
        <w:sz w:val="16"/>
        <w:szCs w:val="18"/>
      </w:rPr>
      <w:t>303.352.3162</w:t>
    </w:r>
  </w:p>
  <w:p w:rsidR="00D34E06" w:rsidRPr="009A04D9" w:rsidRDefault="00D34E06" w:rsidP="00D34E06">
    <w:pPr>
      <w:contextualSpacing/>
      <w:rPr>
        <w:rFonts w:ascii="Verdana" w:eastAsia="Arial Unicode MS" w:hAnsi="Verdana" w:cs="Arial"/>
        <w:sz w:val="16"/>
        <w:szCs w:val="18"/>
      </w:rPr>
    </w:pPr>
    <w:r w:rsidRPr="00211A4E">
      <w:rPr>
        <w:rFonts w:ascii="Verdana" w:eastAsia="Arial Unicode MS" w:hAnsi="Verdana" w:cs="Arial"/>
        <w:sz w:val="16"/>
        <w:szCs w:val="18"/>
      </w:rPr>
      <w:t xml:space="preserve">Email: </w:t>
    </w:r>
    <w:r>
      <w:rPr>
        <w:rStyle w:val="Hyperlink"/>
        <w:rFonts w:ascii="Verdana" w:eastAsia="Arial Unicode MS" w:hAnsi="Verdana" w:cs="Arial"/>
        <w:sz w:val="16"/>
        <w:szCs w:val="18"/>
      </w:rPr>
      <w:t>kaylah.zelig@ccd.edu</w:t>
    </w:r>
    <w:r w:rsidRPr="00211A4E">
      <w:rPr>
        <w:rFonts w:ascii="Verdana" w:eastAsia="Arial Unicode MS" w:hAnsi="Verdana" w:cs="Arial"/>
        <w:sz w:val="16"/>
        <w:szCs w:val="18"/>
      </w:rPr>
      <w:t xml:space="preserve"> </w:t>
    </w:r>
  </w:p>
  <w:p w:rsidR="00D34E06" w:rsidRDefault="00D34E06" w:rsidP="00D34E06">
    <w:pPr>
      <w:pStyle w:val="Header"/>
    </w:pPr>
  </w:p>
  <w:p w:rsidR="00D34E06" w:rsidRDefault="00D34E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17E636B8"/>
    <w:lvl w:ilvl="0" w:tplc="00000065">
      <w:start w:val="1"/>
      <w:numFmt w:val="lowerLetter"/>
      <w:lvlText w:val="%1."/>
      <w:lvlJc w:val="left"/>
      <w:pPr>
        <w:ind w:left="1440" w:hanging="360"/>
      </w:pPr>
    </w:lvl>
    <w:lvl w:ilvl="1" w:tplc="00000066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Letter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00000193">
      <w:start w:val="1"/>
      <w:numFmt w:val="lowerLetter"/>
      <w:lvlText w:val="%3."/>
      <w:lvlJc w:val="left"/>
      <w:pPr>
        <w:ind w:left="2160" w:hanging="360"/>
      </w:pPr>
    </w:lvl>
    <w:lvl w:ilvl="3" w:tplc="00000194">
      <w:start w:val="1"/>
      <w:numFmt w:val="decimal"/>
      <w:lvlText w:val="%4."/>
      <w:lvlJc w:val="left"/>
      <w:pPr>
        <w:ind w:left="2880" w:hanging="360"/>
      </w:pPr>
    </w:lvl>
    <w:lvl w:ilvl="4" w:tplc="00000195">
      <w:start w:val="1"/>
      <w:numFmt w:val="lowerLetter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363C36"/>
    <w:multiLevelType w:val="hybridMultilevel"/>
    <w:tmpl w:val="651C5302"/>
    <w:lvl w:ilvl="0" w:tplc="0409000F">
      <w:start w:val="1"/>
      <w:numFmt w:val="decimal"/>
      <w:lvlText w:val="%1."/>
      <w:lvlJc w:val="left"/>
      <w:pPr>
        <w:ind w:left="2740" w:hanging="360"/>
      </w:pPr>
    </w:lvl>
    <w:lvl w:ilvl="1" w:tplc="04090019" w:tentative="1">
      <w:start w:val="1"/>
      <w:numFmt w:val="lowerLetter"/>
      <w:lvlText w:val="%2."/>
      <w:lvlJc w:val="left"/>
      <w:pPr>
        <w:ind w:left="3460" w:hanging="360"/>
      </w:pPr>
    </w:lvl>
    <w:lvl w:ilvl="2" w:tplc="0409001B" w:tentative="1">
      <w:start w:val="1"/>
      <w:numFmt w:val="lowerRoman"/>
      <w:lvlText w:val="%3."/>
      <w:lvlJc w:val="right"/>
      <w:pPr>
        <w:ind w:left="4180" w:hanging="180"/>
      </w:pPr>
    </w:lvl>
    <w:lvl w:ilvl="3" w:tplc="0409000F" w:tentative="1">
      <w:start w:val="1"/>
      <w:numFmt w:val="decimal"/>
      <w:lvlText w:val="%4."/>
      <w:lvlJc w:val="left"/>
      <w:pPr>
        <w:ind w:left="4900" w:hanging="360"/>
      </w:pPr>
    </w:lvl>
    <w:lvl w:ilvl="4" w:tplc="04090019" w:tentative="1">
      <w:start w:val="1"/>
      <w:numFmt w:val="lowerLetter"/>
      <w:lvlText w:val="%5."/>
      <w:lvlJc w:val="left"/>
      <w:pPr>
        <w:ind w:left="5620" w:hanging="360"/>
      </w:pPr>
    </w:lvl>
    <w:lvl w:ilvl="5" w:tplc="0409001B" w:tentative="1">
      <w:start w:val="1"/>
      <w:numFmt w:val="lowerRoman"/>
      <w:lvlText w:val="%6."/>
      <w:lvlJc w:val="right"/>
      <w:pPr>
        <w:ind w:left="6340" w:hanging="180"/>
      </w:pPr>
    </w:lvl>
    <w:lvl w:ilvl="6" w:tplc="0409000F" w:tentative="1">
      <w:start w:val="1"/>
      <w:numFmt w:val="decimal"/>
      <w:lvlText w:val="%7."/>
      <w:lvlJc w:val="left"/>
      <w:pPr>
        <w:ind w:left="7060" w:hanging="360"/>
      </w:pPr>
    </w:lvl>
    <w:lvl w:ilvl="7" w:tplc="04090019" w:tentative="1">
      <w:start w:val="1"/>
      <w:numFmt w:val="lowerLetter"/>
      <w:lvlText w:val="%8."/>
      <w:lvlJc w:val="left"/>
      <w:pPr>
        <w:ind w:left="7780" w:hanging="360"/>
      </w:pPr>
    </w:lvl>
    <w:lvl w:ilvl="8" w:tplc="0409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6" w15:restartNumberingAfterBreak="0">
    <w:nsid w:val="51C4146B"/>
    <w:multiLevelType w:val="hybridMultilevel"/>
    <w:tmpl w:val="A75CE2D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DA"/>
    <w:rsid w:val="00103DDA"/>
    <w:rsid w:val="001C1D08"/>
    <w:rsid w:val="0022426C"/>
    <w:rsid w:val="006370B2"/>
    <w:rsid w:val="007C6A0B"/>
    <w:rsid w:val="00A60988"/>
    <w:rsid w:val="00AE280C"/>
    <w:rsid w:val="00C024CC"/>
    <w:rsid w:val="00D34E06"/>
    <w:rsid w:val="00D8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09F9"/>
  <w15:chartTrackingRefBased/>
  <w15:docId w15:val="{4AF0C373-D9F8-0947-AEB5-A2270E5D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E06"/>
  </w:style>
  <w:style w:type="paragraph" w:styleId="Footer">
    <w:name w:val="footer"/>
    <w:basedOn w:val="Normal"/>
    <w:link w:val="FooterChar"/>
    <w:uiPriority w:val="99"/>
    <w:unhideWhenUsed/>
    <w:rsid w:val="00D34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E06"/>
  </w:style>
  <w:style w:type="character" w:styleId="Hyperlink">
    <w:name w:val="Hyperlink"/>
    <w:basedOn w:val="DefaultParagraphFont"/>
    <w:uiPriority w:val="99"/>
    <w:unhideWhenUsed/>
    <w:rsid w:val="00D34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Zelig, Kaylah</dc:creator>
  <cp:keywords/>
  <dc:description/>
  <cp:lastModifiedBy>Phillips, Cynthia</cp:lastModifiedBy>
  <cp:revision>3</cp:revision>
  <dcterms:created xsi:type="dcterms:W3CDTF">2018-11-13T22:35:00Z</dcterms:created>
  <dcterms:modified xsi:type="dcterms:W3CDTF">2018-11-13T22:36:00Z</dcterms:modified>
</cp:coreProperties>
</file>